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center"/>
        <w:rPr>
          <w:rFonts w:ascii="Times New Roman" w:hAnsi="Times New Roman" w:eastAsia="方正小标宋简体" w:cs="Times New Roman"/>
          <w:sz w:val="36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44"/>
          <w:shd w:val="clear" w:color="auto" w:fill="FFFFFF"/>
        </w:rPr>
        <w:t>关于拟新增基本医疗保险</w:t>
      </w:r>
    </w:p>
    <w:p>
      <w:pPr>
        <w:spacing w:line="600" w:lineRule="exact"/>
        <w:ind w:firstLine="0"/>
        <w:jc w:val="center"/>
        <w:rPr>
          <w:rFonts w:ascii="Times New Roman" w:hAnsi="Times New Roman" w:eastAsia="方正小标宋简体" w:cs="Times New Roman"/>
          <w:sz w:val="36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44"/>
          <w:shd w:val="clear" w:color="auto" w:fill="FFFFFF"/>
        </w:rPr>
        <w:t>协议定点医药机构名单的公示</w:t>
      </w:r>
    </w:p>
    <w:bookmarkEnd w:id="0"/>
    <w:p>
      <w:pPr>
        <w:spacing w:line="600" w:lineRule="exact"/>
        <w:ind w:firstLine="0"/>
        <w:jc w:val="center"/>
        <w:rPr>
          <w:rFonts w:ascii="Times New Roman" w:hAnsi="Times New Roman" w:eastAsia="方正小标宋简体" w:cs="Times New Roman"/>
          <w:shd w:val="clear" w:color="auto" w:fill="FFFFFF"/>
        </w:rPr>
      </w:pPr>
    </w:p>
    <w:p>
      <w:pPr>
        <w:pStyle w:val="2"/>
        <w:spacing w:line="364" w:lineRule="auto"/>
        <w:ind w:right="815"/>
        <w:rPr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 w:bidi="zh-CN"/>
        </w:rPr>
        <w:t>根据国家及本市定点医药机构协议管理有关规定，经徂汶景区医保社保办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 w:bidi="zh-CN"/>
        </w:rPr>
        <w:t>公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 w:bidi="zh-CN"/>
        </w:rPr>
        <w:t>室组织评估，拟将以下医药机构纳入医保定点，现公示如下：</w:t>
      </w:r>
    </w:p>
    <w:tbl>
      <w:tblPr>
        <w:tblStyle w:val="5"/>
        <w:tblW w:w="54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786"/>
        <w:gridCol w:w="1835"/>
        <w:gridCol w:w="1492"/>
        <w:gridCol w:w="149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15" w:type="pct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912" w:type="pct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国家统一编码</w:t>
            </w:r>
          </w:p>
        </w:tc>
        <w:tc>
          <w:tcPr>
            <w:tcW w:w="937" w:type="pct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医药机构名称</w:t>
            </w:r>
          </w:p>
        </w:tc>
        <w:tc>
          <w:tcPr>
            <w:tcW w:w="762" w:type="pct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经营地址</w:t>
            </w:r>
          </w:p>
        </w:tc>
        <w:tc>
          <w:tcPr>
            <w:tcW w:w="762" w:type="pct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法人代表</w:t>
            </w:r>
          </w:p>
        </w:tc>
        <w:tc>
          <w:tcPr>
            <w:tcW w:w="910" w:type="pct"/>
            <w:vAlign w:val="center"/>
          </w:tcPr>
          <w:p>
            <w:pPr>
              <w:ind w:firstLine="0"/>
              <w:jc w:val="center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拟签订医保协议类别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15" w:type="pct"/>
            <w:vAlign w:val="center"/>
          </w:tcPr>
          <w:p>
            <w:pPr>
              <w:ind w:firstLine="0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91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937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泰安市徂汶景区李家</w:t>
            </w: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峪</w:t>
            </w: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大药房</w:t>
            </w:r>
          </w:p>
        </w:tc>
        <w:tc>
          <w:tcPr>
            <w:tcW w:w="76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山东省泰安市徂汶景区徂徕镇李家</w:t>
            </w: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峪</w:t>
            </w: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村486号</w:t>
            </w:r>
          </w:p>
        </w:tc>
        <w:tc>
          <w:tcPr>
            <w:tcW w:w="762" w:type="pct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李纪武</w:t>
            </w:r>
          </w:p>
        </w:tc>
        <w:tc>
          <w:tcPr>
            <w:tcW w:w="910" w:type="pct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  <w:lang w:val="en-US" w:eastAsia="zh-CN"/>
              </w:rPr>
              <w:t>零售药店</w:t>
            </w:r>
          </w:p>
        </w:tc>
      </w:tr>
    </w:tbl>
    <w:p>
      <w:pPr>
        <w:ind w:firstLine="440" w:firstLineChars="200"/>
        <w:rPr>
          <w:rFonts w:ascii="Times New Roman" w:hAnsi="Times New Roman" w:eastAsia="仿宋_GB2312" w:cs="Times New Roman"/>
          <w:shd w:val="clear" w:color="auto" w:fill="FFFFFF"/>
        </w:rPr>
      </w:pPr>
    </w:p>
    <w:p>
      <w:pPr>
        <w:ind w:firstLine="480" w:firstLineChars="20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公示期自即日起7天，即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月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日至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月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日.凡对上述公示内容有异议者，请致电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  <w:t>8922253</w:t>
      </w:r>
    </w:p>
    <w:p>
      <w:pPr>
        <w:ind w:firstLine="4680" w:firstLineChars="1950"/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</w:pPr>
    </w:p>
    <w:p>
      <w:pPr>
        <w:ind w:firstLine="3501" w:firstLineChars="1459"/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</w:pPr>
    </w:p>
    <w:p>
      <w:pPr>
        <w:ind w:firstLine="5760" w:firstLineChars="2400"/>
        <w:rPr>
          <w:rFonts w:hint="default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  <w:t>徂汶景区社会事务服务中心</w:t>
      </w:r>
    </w:p>
    <w:p>
      <w:pPr>
        <w:ind w:firstLine="6480" w:firstLineChars="27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color="auto" w:fill="FFFFFF"/>
          <w:lang w:val="en-US" w:eastAsia="zh-CN"/>
        </w:rPr>
        <w:t>2023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年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月</w:t>
      </w:r>
      <w:r>
        <w:rPr>
          <w:rFonts w:hint="eastAsia" w:ascii="Times New Roman" w:hAnsi="Times New Roman" w:cs="Times New Roman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ascii="Times New Roman" w:hAnsi="Times New Roman" w:eastAsia="仿宋_GB2312" w:cs="Times New Roman"/>
          <w:sz w:val="24"/>
          <w:szCs w:val="24"/>
          <w:shd w:val="clear" w:color="auto" w:fill="FFFFFF"/>
        </w:rPr>
        <w:t>日</w:t>
      </w:r>
    </w:p>
    <w:p/>
    <w:p/>
    <w:sectPr>
      <w:footerReference r:id="rId5" w:type="default"/>
      <w:footerReference r:id="rId6" w:type="even"/>
      <w:pgSz w:w="11906" w:h="16838"/>
      <w:pgMar w:top="1701" w:right="1588" w:bottom="1701" w:left="1588" w:header="851" w:footer="1247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39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38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MGUzYjNlNGMzMTBlNWFmZjJhN2NlMjBmNGQyOTkifQ=="/>
  </w:docVars>
  <w:rsids>
    <w:rsidRoot w:val="6E213BBF"/>
    <w:rsid w:val="6E2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2023-07-24T06:46:00Z</dcterms:created>
  <dc:creator>不愿透露姓氏的刘小姐i</dc:creator>
  <cp:lastModifiedBy>不愿透露姓氏的刘小姐i</cp:lastModifiedBy>
  <dcterms:modified xsi:type="dcterms:W3CDTF">2023-07-24T06:48:27Z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BB8E064C3B71425B86F5141905D3C05C_11</vt:lpwstr>
  </property>
</Properties>
</file>